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0E" w:rsidRDefault="00201FFF" w:rsidP="00201FFF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</w:t>
      </w:r>
    </w:p>
    <w:p w:rsidR="00201FFF" w:rsidRPr="007E03C0" w:rsidRDefault="00201FFF" w:rsidP="00201FFF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Д-Р </w:t>
      </w:r>
      <w:r w:rsidR="007E03C0">
        <w:rPr>
          <w:rFonts w:ascii="Times New Roman" w:hAnsi="Times New Roman" w:cs="Times New Roman"/>
          <w:b/>
          <w:sz w:val="28"/>
          <w:szCs w:val="28"/>
        </w:rPr>
        <w:t>ДАНИЕЛА ДАРИТКОВА</w:t>
      </w:r>
    </w:p>
    <w:p w:rsidR="00201FFF" w:rsidRDefault="00201FFF" w:rsidP="00201FFF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 НА КОМИСИЯТА ПО </w:t>
      </w:r>
      <w:r w:rsidR="007E03C0">
        <w:rPr>
          <w:rFonts w:ascii="Times New Roman" w:hAnsi="Times New Roman" w:cs="Times New Roman"/>
          <w:b/>
          <w:sz w:val="28"/>
          <w:szCs w:val="28"/>
        </w:rPr>
        <w:t>ЗДРАВЕОПАЗВАНЕТО</w:t>
      </w:r>
    </w:p>
    <w:p w:rsidR="00201FFF" w:rsidRDefault="00201FFF" w:rsidP="00201FFF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44-ТО НАРОДНО СЪБРАНИЕ</w:t>
      </w:r>
    </w:p>
    <w:p w:rsidR="00201FFF" w:rsidRPr="004E49BF" w:rsidRDefault="00201FFF" w:rsidP="00863A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63A0E" w:rsidRPr="006B41D9" w:rsidRDefault="00863A0E" w:rsidP="00863A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3A0E" w:rsidRPr="006B41D9" w:rsidRDefault="00863A0E" w:rsidP="00863A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3A0E" w:rsidRPr="00500C01" w:rsidRDefault="00201FFF" w:rsidP="00201F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СТАНОВИЩЕ</w:t>
      </w:r>
    </w:p>
    <w:p w:rsidR="00863A0E" w:rsidRDefault="00863A0E" w:rsidP="00201F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00C0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КС</w:t>
      </w:r>
      <w:r w:rsidRPr="00500C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КНСБ</w:t>
      </w:r>
    </w:p>
    <w:p w:rsidR="00863A0E" w:rsidRDefault="00863A0E" w:rsidP="00863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FFF" w:rsidRDefault="00863A0E" w:rsidP="00201F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1FFF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>
        <w:rPr>
          <w:rFonts w:ascii="Times New Roman" w:hAnsi="Times New Roman" w:cs="Times New Roman"/>
          <w:b/>
          <w:sz w:val="28"/>
          <w:szCs w:val="28"/>
        </w:rPr>
        <w:t>: Проект на Закон за хората с увреждания</w:t>
      </w:r>
      <w:r w:rsidR="00201FFF">
        <w:rPr>
          <w:rFonts w:ascii="Times New Roman" w:hAnsi="Times New Roman" w:cs="Times New Roman"/>
          <w:b/>
          <w:sz w:val="28"/>
          <w:szCs w:val="28"/>
        </w:rPr>
        <w:t xml:space="preserve"> ,</w:t>
      </w:r>
      <w:r w:rsidR="00201FFF" w:rsidRPr="00201FFF">
        <w:rPr>
          <w:rFonts w:ascii="Times New Roman" w:hAnsi="Times New Roman" w:cs="Times New Roman"/>
          <w:b/>
          <w:sz w:val="28"/>
          <w:szCs w:val="28"/>
        </w:rPr>
        <w:t xml:space="preserve"> № 802-01-41, </w:t>
      </w:r>
    </w:p>
    <w:p w:rsidR="00863A0E" w:rsidRDefault="00201FFF" w:rsidP="00201FFF">
      <w:pPr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201FFF">
        <w:rPr>
          <w:rFonts w:ascii="Times New Roman" w:hAnsi="Times New Roman" w:cs="Times New Roman"/>
          <w:b/>
          <w:sz w:val="28"/>
          <w:szCs w:val="28"/>
        </w:rPr>
        <w:t>внесен от М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201FFF">
        <w:rPr>
          <w:rFonts w:ascii="Times New Roman" w:hAnsi="Times New Roman" w:cs="Times New Roman"/>
          <w:b/>
          <w:sz w:val="28"/>
          <w:szCs w:val="28"/>
        </w:rPr>
        <w:t>на 18.10.2018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63A0E" w:rsidRDefault="00863A0E" w:rsidP="00863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A0E" w:rsidRPr="006B41D9" w:rsidRDefault="00863A0E" w:rsidP="00863A0E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 като се запозна с проекта на нов Закон за хората с увреждания и мотивите към него,  и ги обсъди в светлината на изискванията на  Конвенцията за правата на хората с увреждания и</w:t>
      </w:r>
      <w:r w:rsidRPr="002E42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на програмната визия на</w:t>
      </w:r>
      <w:r w:rsidRPr="002E42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КНСБ, относно националните политики за социална закрила, </w:t>
      </w:r>
      <w:r w:rsidRPr="002E4287">
        <w:rPr>
          <w:rFonts w:ascii="Times New Roman" w:hAnsi="Times New Roman" w:cs="Times New Roman"/>
          <w:b/>
          <w:sz w:val="28"/>
        </w:rPr>
        <w:t>Координационният съвет</w:t>
      </w:r>
      <w:r>
        <w:rPr>
          <w:rFonts w:ascii="Times New Roman" w:hAnsi="Times New Roman" w:cs="Times New Roman"/>
          <w:b/>
          <w:sz w:val="28"/>
        </w:rPr>
        <w:t xml:space="preserve"> на КНСБ изразява следните  съображения:</w:t>
      </w:r>
      <w:r>
        <w:rPr>
          <w:rFonts w:ascii="Times New Roman" w:hAnsi="Times New Roman" w:cs="Times New Roman"/>
          <w:sz w:val="28"/>
        </w:rPr>
        <w:t>.</w:t>
      </w:r>
    </w:p>
    <w:p w:rsidR="00863A0E" w:rsidRDefault="00863A0E" w:rsidP="00863A0E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</w:rPr>
      </w:pPr>
      <w:r w:rsidRPr="00B50111">
        <w:rPr>
          <w:rFonts w:ascii="Times New Roman" w:hAnsi="Times New Roman" w:cs="Times New Roman"/>
          <w:sz w:val="28"/>
        </w:rPr>
        <w:t xml:space="preserve">Законопроектът за хората с увреждания бе разработван в условията на </w:t>
      </w:r>
      <w:r w:rsidRPr="002E4287">
        <w:rPr>
          <w:rFonts w:ascii="Times New Roman" w:hAnsi="Times New Roman" w:cs="Times New Roman"/>
          <w:b/>
          <w:sz w:val="28"/>
        </w:rPr>
        <w:t>безпрецедентен натиск</w:t>
      </w:r>
      <w:r w:rsidRPr="00B50111">
        <w:rPr>
          <w:rFonts w:ascii="Times New Roman" w:hAnsi="Times New Roman" w:cs="Times New Roman"/>
          <w:sz w:val="28"/>
        </w:rPr>
        <w:t xml:space="preserve">  от страна на т.н. група на  майките и Омбудсман</w:t>
      </w:r>
      <w:r w:rsidR="000A0DE4">
        <w:rPr>
          <w:rFonts w:ascii="Times New Roman" w:hAnsi="Times New Roman" w:cs="Times New Roman"/>
          <w:sz w:val="28"/>
        </w:rPr>
        <w:t>ът</w:t>
      </w:r>
      <w:r w:rsidRPr="00B50111">
        <w:rPr>
          <w:rFonts w:ascii="Times New Roman" w:hAnsi="Times New Roman" w:cs="Times New Roman"/>
          <w:sz w:val="28"/>
        </w:rPr>
        <w:t xml:space="preserve">  г-жа Мая Манолова</w:t>
      </w:r>
      <w:r>
        <w:rPr>
          <w:rFonts w:ascii="Times New Roman" w:hAnsi="Times New Roman" w:cs="Times New Roman"/>
          <w:sz w:val="28"/>
        </w:rPr>
        <w:t xml:space="preserve"> за тотална промяна в тази сфера и приемане на неясни техни претенции, което създаде обстановка на напрежение при работата и ограничи възможностите на експертите на Правителството да предложат комплексно решение за потребностите на лицата с увреждания. КС на КНСБ не приема и не подкрепя  обвиненията на протестиращите за лъжи и нежелание да се решават проблемите към екипа на МТСП и към самия министър</w:t>
      </w:r>
      <w:r w:rsidR="009E0A74">
        <w:rPr>
          <w:rFonts w:ascii="Times New Roman" w:hAnsi="Times New Roman" w:cs="Times New Roman"/>
          <w:sz w:val="28"/>
        </w:rPr>
        <w:t>.</w:t>
      </w:r>
    </w:p>
    <w:p w:rsidR="00863A0E" w:rsidRDefault="00863A0E" w:rsidP="00863A0E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</w:rPr>
      </w:pPr>
      <w:r w:rsidRPr="009017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КС на КН</w:t>
      </w:r>
      <w:r w:rsidRPr="00901767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Б анализира законопроекта не само с оглед </w:t>
      </w:r>
      <w:r w:rsidRPr="002E4287">
        <w:rPr>
          <w:rFonts w:ascii="Times New Roman" w:hAnsi="Times New Roman" w:cs="Times New Roman"/>
          <w:b/>
          <w:sz w:val="28"/>
        </w:rPr>
        <w:t>нуждите на</w:t>
      </w:r>
      <w:r>
        <w:rPr>
          <w:rFonts w:ascii="Times New Roman" w:hAnsi="Times New Roman" w:cs="Times New Roman"/>
          <w:sz w:val="28"/>
        </w:rPr>
        <w:t xml:space="preserve"> </w:t>
      </w:r>
      <w:r w:rsidRPr="002E4287">
        <w:rPr>
          <w:rFonts w:ascii="Times New Roman" w:hAnsi="Times New Roman" w:cs="Times New Roman"/>
          <w:b/>
          <w:sz w:val="28"/>
        </w:rPr>
        <w:t>практиката, но и</w:t>
      </w:r>
      <w:r>
        <w:rPr>
          <w:rFonts w:ascii="Times New Roman" w:hAnsi="Times New Roman" w:cs="Times New Roman"/>
          <w:sz w:val="28"/>
        </w:rPr>
        <w:t xml:space="preserve"> </w:t>
      </w:r>
      <w:r w:rsidRPr="002E4287">
        <w:rPr>
          <w:rFonts w:ascii="Times New Roman" w:hAnsi="Times New Roman" w:cs="Times New Roman"/>
          <w:b/>
          <w:sz w:val="28"/>
        </w:rPr>
        <w:t>в светлината на насоките и решенията в конгресните документи на Конфедерацията</w:t>
      </w:r>
      <w:r>
        <w:rPr>
          <w:rFonts w:ascii="Times New Roman" w:hAnsi="Times New Roman" w:cs="Times New Roman"/>
          <w:sz w:val="28"/>
        </w:rPr>
        <w:t xml:space="preserve">. В тази връзка </w:t>
      </w:r>
      <w:r w:rsidRPr="00901767">
        <w:rPr>
          <w:rFonts w:ascii="Times New Roman" w:hAnsi="Times New Roman" w:cs="Times New Roman"/>
          <w:b/>
          <w:sz w:val="28"/>
        </w:rPr>
        <w:t>КС на КНСБ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01767">
        <w:rPr>
          <w:rFonts w:ascii="Times New Roman" w:hAnsi="Times New Roman" w:cs="Times New Roman"/>
          <w:b/>
          <w:sz w:val="28"/>
        </w:rPr>
        <w:t xml:space="preserve"> приветства решението  да се изготви изцяло нов закон за правата на хората с увреждания</w:t>
      </w:r>
      <w:r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който да регулира всички области на интеграция, като съхранява традициите, модернизира и </w:t>
      </w:r>
      <w:r>
        <w:rPr>
          <w:rFonts w:ascii="Times New Roman" w:hAnsi="Times New Roman" w:cs="Times New Roman"/>
          <w:sz w:val="28"/>
        </w:rPr>
        <w:lastRenderedPageBreak/>
        <w:t>осъвременява политиките и въвежда нови подходи в изпълнение на ангажиментите на страната по Конвенцията за хората с увреждания</w:t>
      </w:r>
      <w:r w:rsidRPr="00901767">
        <w:rPr>
          <w:rFonts w:ascii="Times New Roman" w:hAnsi="Times New Roman" w:cs="Times New Roman"/>
          <w:b/>
          <w:sz w:val="28"/>
        </w:rPr>
        <w:t>.</w:t>
      </w:r>
      <w:r w:rsidRPr="00901767">
        <w:rPr>
          <w:rFonts w:ascii="Times New Roman" w:hAnsi="Times New Roman" w:cs="Times New Roman"/>
          <w:sz w:val="28"/>
        </w:rPr>
        <w:t xml:space="preserve"> </w:t>
      </w:r>
    </w:p>
    <w:p w:rsidR="00863A0E" w:rsidRDefault="00863A0E" w:rsidP="00863A0E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</w:rPr>
      </w:pPr>
      <w:r w:rsidRPr="0030562A">
        <w:rPr>
          <w:rFonts w:ascii="Times New Roman" w:hAnsi="Times New Roman" w:cs="Times New Roman"/>
          <w:b/>
          <w:sz w:val="28"/>
        </w:rPr>
        <w:t xml:space="preserve">За първи път в този проект </w:t>
      </w:r>
      <w:r>
        <w:rPr>
          <w:rFonts w:ascii="Times New Roman" w:hAnsi="Times New Roman" w:cs="Times New Roman"/>
          <w:b/>
          <w:sz w:val="28"/>
        </w:rPr>
        <w:t>правата и политиките за хората с увреждания се разглеждат</w:t>
      </w:r>
      <w:r w:rsidRPr="0030562A">
        <w:rPr>
          <w:rFonts w:ascii="Times New Roman" w:hAnsi="Times New Roman" w:cs="Times New Roman"/>
          <w:b/>
          <w:sz w:val="28"/>
        </w:rPr>
        <w:t xml:space="preserve"> комплексно,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0562A">
        <w:rPr>
          <w:rFonts w:ascii="Times New Roman" w:hAnsi="Times New Roman" w:cs="Times New Roman"/>
          <w:b/>
          <w:sz w:val="28"/>
        </w:rPr>
        <w:t xml:space="preserve"> като се акцентира върху </w:t>
      </w:r>
      <w:r>
        <w:rPr>
          <w:rFonts w:ascii="Times New Roman" w:hAnsi="Times New Roman" w:cs="Times New Roman"/>
          <w:b/>
          <w:sz w:val="28"/>
        </w:rPr>
        <w:t>техния</w:t>
      </w:r>
      <w:r w:rsidRPr="0030562A">
        <w:rPr>
          <w:rFonts w:ascii="Times New Roman" w:hAnsi="Times New Roman" w:cs="Times New Roman"/>
          <w:b/>
          <w:sz w:val="28"/>
        </w:rPr>
        <w:t xml:space="preserve"> хоризонтален характер. </w:t>
      </w:r>
      <w:r>
        <w:rPr>
          <w:rFonts w:ascii="Times New Roman" w:hAnsi="Times New Roman" w:cs="Times New Roman"/>
          <w:b/>
          <w:sz w:val="28"/>
        </w:rPr>
        <w:t>Я</w:t>
      </w:r>
      <w:r w:rsidRPr="0030562A">
        <w:rPr>
          <w:rFonts w:ascii="Times New Roman" w:hAnsi="Times New Roman" w:cs="Times New Roman"/>
          <w:b/>
          <w:sz w:val="28"/>
        </w:rPr>
        <w:t>сно се регламентира</w:t>
      </w:r>
      <w:r>
        <w:rPr>
          <w:rFonts w:ascii="Times New Roman" w:hAnsi="Times New Roman" w:cs="Times New Roman"/>
          <w:b/>
          <w:sz w:val="28"/>
        </w:rPr>
        <w:t>т</w:t>
      </w:r>
      <w:r w:rsidRPr="0030562A">
        <w:rPr>
          <w:rFonts w:ascii="Times New Roman" w:hAnsi="Times New Roman" w:cs="Times New Roman"/>
          <w:b/>
          <w:sz w:val="28"/>
        </w:rPr>
        <w:t xml:space="preserve"> задължени</w:t>
      </w:r>
      <w:r>
        <w:rPr>
          <w:rFonts w:ascii="Times New Roman" w:hAnsi="Times New Roman" w:cs="Times New Roman"/>
          <w:b/>
          <w:sz w:val="28"/>
        </w:rPr>
        <w:t>я</w:t>
      </w:r>
      <w:r w:rsidRPr="0030562A">
        <w:rPr>
          <w:rFonts w:ascii="Times New Roman" w:hAnsi="Times New Roman" w:cs="Times New Roman"/>
          <w:b/>
          <w:sz w:val="28"/>
        </w:rPr>
        <w:t xml:space="preserve"> на централните и териториалните органи на изпълнителната власт</w:t>
      </w:r>
      <w:r>
        <w:rPr>
          <w:rFonts w:ascii="Times New Roman" w:hAnsi="Times New Roman" w:cs="Times New Roman"/>
          <w:b/>
          <w:sz w:val="28"/>
        </w:rPr>
        <w:t>, в т.ч. се въвежда фигурата на координатори</w:t>
      </w:r>
      <w:r w:rsidRPr="0030562A">
        <w:rPr>
          <w:rFonts w:ascii="Times New Roman" w:hAnsi="Times New Roman" w:cs="Times New Roman"/>
          <w:b/>
          <w:sz w:val="28"/>
        </w:rPr>
        <w:t xml:space="preserve"> по правата на хората с увреждания</w:t>
      </w:r>
      <w:r>
        <w:rPr>
          <w:rFonts w:ascii="Times New Roman" w:hAnsi="Times New Roman" w:cs="Times New Roman"/>
          <w:b/>
          <w:sz w:val="28"/>
        </w:rPr>
        <w:t>.</w:t>
      </w:r>
    </w:p>
    <w:p w:rsidR="00863A0E" w:rsidRDefault="00863A0E" w:rsidP="00863A0E">
      <w:pPr>
        <w:pStyle w:val="ListParagraph"/>
        <w:jc w:val="both"/>
        <w:rPr>
          <w:rFonts w:ascii="Times New Roman" w:hAnsi="Times New Roman" w:cs="Times New Roman"/>
          <w:sz w:val="28"/>
        </w:rPr>
      </w:pPr>
      <w:r w:rsidRPr="0030562A">
        <w:rPr>
          <w:rFonts w:ascii="Times New Roman" w:hAnsi="Times New Roman" w:cs="Times New Roman"/>
          <w:sz w:val="28"/>
        </w:rPr>
        <w:t>Задължителното вменяване на функции и компетентности за участие в разработването на политики и мерки, касаещи правата на хората с увреждания според нас</w:t>
      </w:r>
      <w:r>
        <w:rPr>
          <w:rFonts w:ascii="Times New Roman" w:hAnsi="Times New Roman" w:cs="Times New Roman"/>
          <w:sz w:val="28"/>
        </w:rPr>
        <w:t xml:space="preserve"> ще допринесе</w:t>
      </w:r>
      <w:r w:rsidRPr="0030562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</w:t>
      </w:r>
      <w:r w:rsidRPr="0030562A">
        <w:rPr>
          <w:rFonts w:ascii="Times New Roman" w:hAnsi="Times New Roman" w:cs="Times New Roman"/>
          <w:sz w:val="28"/>
        </w:rPr>
        <w:t>а ефективното участие на горепосочените органи в изпълнение на нормативн</w:t>
      </w:r>
      <w:r>
        <w:rPr>
          <w:rFonts w:ascii="Times New Roman" w:hAnsi="Times New Roman" w:cs="Times New Roman"/>
          <w:sz w:val="28"/>
        </w:rPr>
        <w:t>ите им задължения в тази област.</w:t>
      </w:r>
    </w:p>
    <w:p w:rsidR="00863A0E" w:rsidRDefault="00863A0E" w:rsidP="00863A0E">
      <w:pPr>
        <w:pStyle w:val="ListParagraph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FF01F9">
        <w:rPr>
          <w:rFonts w:ascii="Times New Roman" w:hAnsi="Times New Roman" w:cs="Times New Roman"/>
          <w:b/>
          <w:sz w:val="28"/>
        </w:rPr>
        <w:t>о-изчерпателно</w:t>
      </w:r>
      <w:r>
        <w:rPr>
          <w:rFonts w:ascii="Times New Roman" w:hAnsi="Times New Roman" w:cs="Times New Roman"/>
          <w:b/>
          <w:sz w:val="28"/>
        </w:rPr>
        <w:t xml:space="preserve"> и категорично</w:t>
      </w:r>
      <w:r w:rsidRPr="00FF01F9">
        <w:rPr>
          <w:rFonts w:ascii="Times New Roman" w:hAnsi="Times New Roman" w:cs="Times New Roman"/>
          <w:b/>
          <w:sz w:val="28"/>
        </w:rPr>
        <w:t xml:space="preserve"> (в сравнение със сега действащия закон, където те са само маркирани с по едни-два текста)</w:t>
      </w:r>
      <w:r>
        <w:rPr>
          <w:rFonts w:ascii="Times New Roman" w:hAnsi="Times New Roman" w:cs="Times New Roman"/>
          <w:b/>
          <w:sz w:val="28"/>
        </w:rPr>
        <w:t xml:space="preserve"> са </w:t>
      </w:r>
      <w:r w:rsidRPr="00FF01F9">
        <w:rPr>
          <w:rFonts w:ascii="Times New Roman" w:hAnsi="Times New Roman" w:cs="Times New Roman"/>
          <w:b/>
          <w:sz w:val="28"/>
        </w:rPr>
        <w:t xml:space="preserve"> разпис</w:t>
      </w:r>
      <w:r>
        <w:rPr>
          <w:rFonts w:ascii="Times New Roman" w:hAnsi="Times New Roman" w:cs="Times New Roman"/>
          <w:b/>
          <w:sz w:val="28"/>
        </w:rPr>
        <w:t>ани</w:t>
      </w:r>
      <w:r w:rsidRPr="00FF01F9">
        <w:rPr>
          <w:rFonts w:ascii="Times New Roman" w:hAnsi="Times New Roman" w:cs="Times New Roman"/>
          <w:b/>
          <w:sz w:val="28"/>
        </w:rPr>
        <w:t xml:space="preserve">  задълженията на редица министерства и ведомства </w:t>
      </w:r>
      <w:r>
        <w:rPr>
          <w:rFonts w:ascii="Times New Roman" w:hAnsi="Times New Roman" w:cs="Times New Roman"/>
          <w:b/>
          <w:sz w:val="28"/>
        </w:rPr>
        <w:t>по</w:t>
      </w:r>
      <w:r w:rsidRPr="00FF01F9">
        <w:rPr>
          <w:rFonts w:ascii="Times New Roman" w:hAnsi="Times New Roman" w:cs="Times New Roman"/>
          <w:b/>
          <w:sz w:val="28"/>
        </w:rPr>
        <w:t xml:space="preserve"> отношение </w:t>
      </w:r>
      <w:r>
        <w:rPr>
          <w:rFonts w:ascii="Times New Roman" w:hAnsi="Times New Roman" w:cs="Times New Roman"/>
          <w:b/>
          <w:sz w:val="28"/>
        </w:rPr>
        <w:t>правата</w:t>
      </w:r>
      <w:r w:rsidRPr="00FF01F9">
        <w:rPr>
          <w:rFonts w:ascii="Times New Roman" w:hAnsi="Times New Roman" w:cs="Times New Roman"/>
          <w:b/>
          <w:sz w:val="28"/>
        </w:rPr>
        <w:t xml:space="preserve"> на хората със специфични потребности.</w:t>
      </w:r>
      <w:r w:rsidRPr="00FF01F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FF01F9">
        <w:rPr>
          <w:rFonts w:ascii="Times New Roman" w:hAnsi="Times New Roman" w:cs="Times New Roman"/>
          <w:sz w:val="28"/>
        </w:rPr>
        <w:t>о-подробно са описани задълженията на ресорните министерства  в областите образование и професионално обучение</w:t>
      </w:r>
      <w:r>
        <w:rPr>
          <w:rFonts w:ascii="Times New Roman" w:hAnsi="Times New Roman" w:cs="Times New Roman"/>
          <w:sz w:val="28"/>
        </w:rPr>
        <w:t xml:space="preserve">, </w:t>
      </w:r>
      <w:r w:rsidRPr="00FF01F9">
        <w:rPr>
          <w:rFonts w:ascii="Times New Roman" w:hAnsi="Times New Roman" w:cs="Times New Roman"/>
          <w:sz w:val="28"/>
        </w:rPr>
        <w:t xml:space="preserve"> достъпна среда и разумни улеснения</w:t>
      </w:r>
      <w:r>
        <w:rPr>
          <w:rFonts w:ascii="Times New Roman" w:hAnsi="Times New Roman" w:cs="Times New Roman"/>
          <w:sz w:val="28"/>
        </w:rPr>
        <w:t>,</w:t>
      </w:r>
      <w:r w:rsidRPr="00FF01F9">
        <w:rPr>
          <w:rFonts w:ascii="Times New Roman" w:hAnsi="Times New Roman" w:cs="Times New Roman"/>
          <w:sz w:val="28"/>
        </w:rPr>
        <w:t xml:space="preserve"> достъп до правосъдие </w:t>
      </w:r>
      <w:r>
        <w:rPr>
          <w:rFonts w:ascii="Times New Roman" w:hAnsi="Times New Roman" w:cs="Times New Roman"/>
          <w:sz w:val="28"/>
        </w:rPr>
        <w:t>и пр.</w:t>
      </w:r>
      <w:r w:rsidRPr="00FF01F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Този подход ще гарантира </w:t>
      </w:r>
      <w:r w:rsidRPr="00FF01F9">
        <w:rPr>
          <w:rFonts w:ascii="Times New Roman" w:hAnsi="Times New Roman" w:cs="Times New Roman"/>
          <w:sz w:val="28"/>
        </w:rPr>
        <w:t xml:space="preserve"> всяко ведомство да поеме </w:t>
      </w:r>
      <w:r>
        <w:rPr>
          <w:rFonts w:ascii="Times New Roman" w:hAnsi="Times New Roman" w:cs="Times New Roman"/>
          <w:sz w:val="28"/>
        </w:rPr>
        <w:t>и изпълнява своята част от ангажиментите и отговорностите, свързани с права на хората с увреждания, а и ще стане ясно за обществото, че проблемите на хората с увреждания не са грижа единствено на</w:t>
      </w:r>
      <w:r w:rsidRPr="00FF01F9">
        <w:rPr>
          <w:rFonts w:ascii="Times New Roman" w:hAnsi="Times New Roman" w:cs="Times New Roman"/>
          <w:sz w:val="28"/>
        </w:rPr>
        <w:t xml:space="preserve"> Министерството на труда и социалната политика.</w:t>
      </w:r>
    </w:p>
    <w:p w:rsidR="00863A0E" w:rsidRPr="0030562A" w:rsidRDefault="00863A0E" w:rsidP="00863A0E">
      <w:pPr>
        <w:pStyle w:val="ListParagraph"/>
        <w:jc w:val="both"/>
        <w:rPr>
          <w:rFonts w:ascii="Times New Roman" w:hAnsi="Times New Roman" w:cs="Times New Roman"/>
          <w:sz w:val="28"/>
        </w:rPr>
      </w:pPr>
    </w:p>
    <w:p w:rsidR="00863A0E" w:rsidRDefault="00863A0E" w:rsidP="00863A0E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 постигането на повече комплексност  и повишаване качеството и ефикасността на политиките се  с</w:t>
      </w:r>
      <w:r w:rsidRPr="00FF01F9">
        <w:rPr>
          <w:rFonts w:ascii="Times New Roman" w:hAnsi="Times New Roman" w:cs="Times New Roman"/>
          <w:b/>
          <w:sz w:val="28"/>
        </w:rPr>
        <w:t xml:space="preserve">ъздават областни съвети за провеждане на политиката за правата на хората с увреждания </w:t>
      </w:r>
      <w:r w:rsidRPr="00FF01F9">
        <w:rPr>
          <w:rFonts w:ascii="Times New Roman" w:hAnsi="Times New Roman" w:cs="Times New Roman"/>
          <w:sz w:val="28"/>
        </w:rPr>
        <w:t xml:space="preserve">с широко представителство на териториалните поделения на държавни ведомства и организации, местна власт, национално представителните организации на работниците и служителите и на работодателите, представителните организации на </w:t>
      </w:r>
      <w:r>
        <w:rPr>
          <w:rFonts w:ascii="Times New Roman" w:hAnsi="Times New Roman" w:cs="Times New Roman"/>
          <w:sz w:val="28"/>
        </w:rPr>
        <w:t>и за хора с увреждания и т. н.</w:t>
      </w:r>
      <w:r w:rsidRPr="00FF01F9">
        <w:rPr>
          <w:rFonts w:ascii="Times New Roman" w:hAnsi="Times New Roman" w:cs="Times New Roman"/>
          <w:sz w:val="28"/>
        </w:rPr>
        <w:t xml:space="preserve"> </w:t>
      </w:r>
    </w:p>
    <w:p w:rsidR="00863A0E" w:rsidRDefault="00863A0E" w:rsidP="00863A0E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</w:rPr>
      </w:pPr>
      <w:r w:rsidRPr="00545F33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оренен поврат в политиките на подкрепа е</w:t>
      </w:r>
      <w:r w:rsidRPr="00545F33">
        <w:rPr>
          <w:rFonts w:ascii="Times New Roman" w:hAnsi="Times New Roman" w:cs="Times New Roman"/>
          <w:sz w:val="28"/>
        </w:rPr>
        <w:t xml:space="preserve"> </w:t>
      </w:r>
      <w:r w:rsidRPr="006E3A68">
        <w:rPr>
          <w:rFonts w:ascii="Times New Roman" w:hAnsi="Times New Roman" w:cs="Times New Roman"/>
          <w:b/>
          <w:sz w:val="28"/>
        </w:rPr>
        <w:t xml:space="preserve">въвеждането </w:t>
      </w:r>
      <w:r>
        <w:rPr>
          <w:rFonts w:ascii="Times New Roman" w:hAnsi="Times New Roman" w:cs="Times New Roman"/>
          <w:b/>
          <w:sz w:val="28"/>
        </w:rPr>
        <w:t xml:space="preserve"> на </w:t>
      </w:r>
      <w:r w:rsidRPr="006E3A68">
        <w:rPr>
          <w:rFonts w:ascii="Times New Roman" w:hAnsi="Times New Roman" w:cs="Times New Roman"/>
          <w:b/>
          <w:sz w:val="28"/>
        </w:rPr>
        <w:t xml:space="preserve">официалната линия на бедност като база за </w:t>
      </w:r>
      <w:r>
        <w:rPr>
          <w:rFonts w:ascii="Times New Roman" w:hAnsi="Times New Roman" w:cs="Times New Roman"/>
          <w:b/>
          <w:sz w:val="28"/>
        </w:rPr>
        <w:t xml:space="preserve">определяне </w:t>
      </w:r>
      <w:r>
        <w:rPr>
          <w:rFonts w:ascii="Times New Roman" w:hAnsi="Times New Roman" w:cs="Times New Roman"/>
          <w:b/>
          <w:sz w:val="28"/>
        </w:rPr>
        <w:lastRenderedPageBreak/>
        <w:t xml:space="preserve">размерите </w:t>
      </w:r>
      <w:r w:rsidRPr="006E3A68">
        <w:rPr>
          <w:rFonts w:ascii="Times New Roman" w:hAnsi="Times New Roman" w:cs="Times New Roman"/>
          <w:b/>
          <w:sz w:val="28"/>
        </w:rPr>
        <w:t>на</w:t>
      </w:r>
      <w:r>
        <w:rPr>
          <w:rFonts w:ascii="Times New Roman" w:hAnsi="Times New Roman" w:cs="Times New Roman"/>
          <w:b/>
          <w:sz w:val="28"/>
        </w:rPr>
        <w:t xml:space="preserve"> финансовата подкрепа и помощите, в зависимост от индивидуалните потребности на лицето с увреждане.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863A0E" w:rsidRDefault="00863A0E" w:rsidP="00863A0E">
      <w:pPr>
        <w:pStyle w:val="ListParagraph"/>
        <w:jc w:val="both"/>
        <w:rPr>
          <w:rFonts w:ascii="Times New Roman" w:hAnsi="Times New Roman" w:cs="Times New Roman"/>
          <w:sz w:val="28"/>
        </w:rPr>
      </w:pPr>
      <w:r w:rsidRPr="006B41D9">
        <w:rPr>
          <w:rFonts w:ascii="Times New Roman" w:hAnsi="Times New Roman" w:cs="Times New Roman"/>
          <w:b/>
          <w:sz w:val="28"/>
        </w:rPr>
        <w:t>КНСБ отдавна пледира</w:t>
      </w:r>
      <w:r>
        <w:rPr>
          <w:rFonts w:ascii="Times New Roman" w:hAnsi="Times New Roman" w:cs="Times New Roman"/>
          <w:sz w:val="28"/>
        </w:rPr>
        <w:t xml:space="preserve"> </w:t>
      </w:r>
      <w:r w:rsidRPr="006B41D9">
        <w:rPr>
          <w:rFonts w:ascii="Times New Roman" w:hAnsi="Times New Roman" w:cs="Times New Roman"/>
          <w:b/>
          <w:sz w:val="28"/>
        </w:rPr>
        <w:t>за</w:t>
      </w:r>
      <w:r>
        <w:rPr>
          <w:rFonts w:ascii="Times New Roman" w:hAnsi="Times New Roman" w:cs="Times New Roman"/>
          <w:b/>
          <w:sz w:val="28"/>
        </w:rPr>
        <w:t xml:space="preserve"> замяна на т.н. ГМД и </w:t>
      </w:r>
      <w:r w:rsidRPr="006B41D9">
        <w:rPr>
          <w:rFonts w:ascii="Times New Roman" w:hAnsi="Times New Roman" w:cs="Times New Roman"/>
          <w:b/>
          <w:sz w:val="28"/>
        </w:rPr>
        <w:t xml:space="preserve"> поставянето на официалната линия на бедност в основата на всички политики и мерки на социална подкрепа и подпомагане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Ето защо КС на КНСБ оценява високо тази категорична стъпка и се надява в тази посока да продължи и по отношение на други политики на социална подкрепа. </w:t>
      </w:r>
    </w:p>
    <w:p w:rsidR="00863A0E" w:rsidRDefault="00863A0E" w:rsidP="00863A0E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КС на КНСБ  намира за </w:t>
      </w:r>
      <w:r w:rsidRPr="002E4287">
        <w:rPr>
          <w:rFonts w:ascii="Times New Roman" w:hAnsi="Times New Roman" w:cs="Times New Roman"/>
          <w:b/>
          <w:sz w:val="28"/>
        </w:rPr>
        <w:t>стъпка в правилната посока въвеждането  на утвърдената европейска практика за привличане отговорността на предприятията  при реализиране правата на хората с увреждания,</w:t>
      </w:r>
      <w:r>
        <w:rPr>
          <w:rFonts w:ascii="Times New Roman" w:hAnsi="Times New Roman" w:cs="Times New Roman"/>
          <w:sz w:val="28"/>
        </w:rPr>
        <w:t xml:space="preserve"> както по отношение възможностите им за заетост и квалификация, така и с оглед финансирането на правата, когато предприятията са преценили да не  се ангажират със заетост на такива лица. Все пак по тези въпроси са необходими </w:t>
      </w:r>
      <w:r w:rsidRPr="002E4287">
        <w:rPr>
          <w:rFonts w:ascii="Times New Roman" w:hAnsi="Times New Roman" w:cs="Times New Roman"/>
          <w:b/>
          <w:sz w:val="28"/>
        </w:rPr>
        <w:t xml:space="preserve">допълнителни и по-прецизни разписи в законопроекта, особено що се отнася до преценката на специфичните условия, на база на които предприятията ще се освобождават от задълженията </w:t>
      </w:r>
      <w:r>
        <w:rPr>
          <w:rFonts w:ascii="Times New Roman" w:hAnsi="Times New Roman" w:cs="Times New Roman"/>
          <w:sz w:val="28"/>
        </w:rPr>
        <w:t>към заетост на хора с увреждания.</w:t>
      </w:r>
    </w:p>
    <w:p w:rsidR="00863A0E" w:rsidRPr="00021373" w:rsidRDefault="00863A0E" w:rsidP="00863A0E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КС на КНСБ оценява като едно от достойнствата на проекта и детайлното разписване</w:t>
      </w:r>
      <w:r w:rsidRPr="00AD5C35">
        <w:rPr>
          <w:rFonts w:ascii="Times New Roman" w:hAnsi="Times New Roman" w:cs="Times New Roman"/>
          <w:b/>
          <w:sz w:val="28"/>
        </w:rPr>
        <w:t xml:space="preserve"> на</w:t>
      </w:r>
      <w:r>
        <w:rPr>
          <w:rFonts w:ascii="Times New Roman" w:hAnsi="Times New Roman" w:cs="Times New Roman"/>
          <w:b/>
          <w:sz w:val="28"/>
        </w:rPr>
        <w:t xml:space="preserve"> а</w:t>
      </w:r>
      <w:r w:rsidRPr="00AD5C35">
        <w:rPr>
          <w:rFonts w:ascii="Times New Roman" w:hAnsi="Times New Roman" w:cs="Times New Roman"/>
          <w:b/>
          <w:sz w:val="28"/>
        </w:rPr>
        <w:t>дминистративно</w:t>
      </w:r>
      <w:r w:rsidR="009E0A74">
        <w:rPr>
          <w:rFonts w:ascii="Times New Roman" w:hAnsi="Times New Roman" w:cs="Times New Roman"/>
          <w:b/>
          <w:sz w:val="28"/>
        </w:rPr>
        <w:t>-</w:t>
      </w:r>
      <w:r w:rsidRPr="00AD5C35">
        <w:rPr>
          <w:rFonts w:ascii="Times New Roman" w:hAnsi="Times New Roman" w:cs="Times New Roman"/>
          <w:b/>
          <w:sz w:val="28"/>
        </w:rPr>
        <w:t>наказателни разпоредби, свързани с неизпълнение на задълженията</w:t>
      </w:r>
      <w:r>
        <w:rPr>
          <w:rFonts w:ascii="Times New Roman" w:hAnsi="Times New Roman" w:cs="Times New Roman"/>
          <w:b/>
          <w:sz w:val="28"/>
        </w:rPr>
        <w:t xml:space="preserve"> и отговорностите</w:t>
      </w:r>
      <w:r w:rsidRPr="00AD5C35">
        <w:rPr>
          <w:rFonts w:ascii="Times New Roman" w:hAnsi="Times New Roman" w:cs="Times New Roman"/>
          <w:sz w:val="28"/>
        </w:rPr>
        <w:t xml:space="preserve"> </w:t>
      </w:r>
      <w:r w:rsidRPr="00AD5C35">
        <w:rPr>
          <w:rFonts w:ascii="Times New Roman" w:hAnsi="Times New Roman" w:cs="Times New Roman"/>
          <w:b/>
          <w:sz w:val="28"/>
        </w:rPr>
        <w:t>за</w:t>
      </w:r>
      <w:r>
        <w:rPr>
          <w:rFonts w:ascii="Times New Roman" w:hAnsi="Times New Roman" w:cs="Times New Roman"/>
          <w:b/>
          <w:sz w:val="28"/>
        </w:rPr>
        <w:t xml:space="preserve"> реализиране правата по закона, респективно по Конвенцията за правата  на </w:t>
      </w:r>
      <w:r w:rsidRPr="00AD5C35">
        <w:rPr>
          <w:rFonts w:ascii="Times New Roman" w:hAnsi="Times New Roman" w:cs="Times New Roman"/>
          <w:b/>
          <w:sz w:val="28"/>
        </w:rPr>
        <w:t xml:space="preserve"> хора</w:t>
      </w:r>
      <w:r>
        <w:rPr>
          <w:rFonts w:ascii="Times New Roman" w:hAnsi="Times New Roman" w:cs="Times New Roman"/>
          <w:b/>
          <w:sz w:val="28"/>
        </w:rPr>
        <w:t>та</w:t>
      </w:r>
      <w:r w:rsidRPr="00AD5C35">
        <w:rPr>
          <w:rFonts w:ascii="Times New Roman" w:hAnsi="Times New Roman" w:cs="Times New Roman"/>
          <w:b/>
          <w:sz w:val="28"/>
        </w:rPr>
        <w:t xml:space="preserve"> с увреждания</w:t>
      </w:r>
      <w:r>
        <w:rPr>
          <w:rFonts w:ascii="Times New Roman" w:hAnsi="Times New Roman" w:cs="Times New Roman"/>
          <w:b/>
          <w:sz w:val="28"/>
        </w:rPr>
        <w:t xml:space="preserve">.  </w:t>
      </w:r>
      <w:r w:rsidRPr="00021373">
        <w:rPr>
          <w:rFonts w:ascii="Times New Roman" w:hAnsi="Times New Roman" w:cs="Times New Roman"/>
          <w:sz w:val="28"/>
        </w:rPr>
        <w:t xml:space="preserve">Наред </w:t>
      </w:r>
      <w:r>
        <w:rPr>
          <w:rFonts w:ascii="Times New Roman" w:hAnsi="Times New Roman" w:cs="Times New Roman"/>
          <w:sz w:val="28"/>
        </w:rPr>
        <w:t xml:space="preserve">с това счита, че по отношение на правата на хората с увреждания,  свързани с достъпността на средата (сгради, съоръжения, пътища, транспортни средства и пр.) е необходимо прецизиране за да не се окажат длъжностните лица и институциите в нарушение още в момента на влизане на закона в сила. </w:t>
      </w:r>
    </w:p>
    <w:p w:rsidR="00863A0E" w:rsidRPr="002E4287" w:rsidRDefault="00863A0E" w:rsidP="00863A0E">
      <w:pPr>
        <w:pStyle w:val="ListParagraph"/>
        <w:jc w:val="both"/>
        <w:rPr>
          <w:rFonts w:ascii="Times New Roman" w:hAnsi="Times New Roman" w:cs="Times New Roman"/>
          <w:b/>
          <w:sz w:val="28"/>
        </w:rPr>
      </w:pPr>
      <w:r w:rsidRPr="00021373">
        <w:rPr>
          <w:rFonts w:ascii="Times New Roman" w:hAnsi="Times New Roman" w:cs="Times New Roman"/>
          <w:sz w:val="28"/>
        </w:rPr>
        <w:t>Наред с т</w:t>
      </w:r>
      <w:r>
        <w:rPr>
          <w:rFonts w:ascii="Times New Roman" w:hAnsi="Times New Roman" w:cs="Times New Roman"/>
          <w:sz w:val="28"/>
        </w:rPr>
        <w:t>о</w:t>
      </w:r>
      <w:r w:rsidRPr="00021373">
        <w:rPr>
          <w:rFonts w:ascii="Times New Roman" w:hAnsi="Times New Roman" w:cs="Times New Roman"/>
          <w:sz w:val="28"/>
        </w:rPr>
        <w:t xml:space="preserve">ва </w:t>
      </w:r>
      <w:r w:rsidRPr="002E4287">
        <w:rPr>
          <w:rFonts w:ascii="Times New Roman" w:hAnsi="Times New Roman" w:cs="Times New Roman"/>
          <w:b/>
          <w:sz w:val="28"/>
        </w:rPr>
        <w:t>Координационният съвет отбелязва, че специално по темата и проблемите с достъпността на средата е наложително да се изведат на преден план изискванията към такива заведения като училища, болници, домове със социално предназначение и особено местата,  които хората с увреждания са длъжни да посетят за да реализират правата си .</w:t>
      </w:r>
    </w:p>
    <w:p w:rsidR="00863A0E" w:rsidRPr="00AD5C35" w:rsidRDefault="00863A0E" w:rsidP="00863A0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863A0E" w:rsidRPr="00E87BDD" w:rsidRDefault="00863A0E" w:rsidP="00863A0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Наред с изтъкнатите  приемливи решения, КС на КНСБ държи да подчертае, че </w:t>
      </w:r>
      <w:r w:rsidRPr="002E4287">
        <w:rPr>
          <w:rFonts w:ascii="Times New Roman" w:hAnsi="Times New Roman" w:cs="Times New Roman"/>
          <w:b/>
          <w:sz w:val="28"/>
          <w:szCs w:val="28"/>
        </w:rPr>
        <w:t>по някои от нормативните решения</w:t>
      </w:r>
      <w:r>
        <w:rPr>
          <w:rFonts w:ascii="Times New Roman" w:hAnsi="Times New Roman" w:cs="Times New Roman"/>
          <w:sz w:val="28"/>
          <w:szCs w:val="28"/>
        </w:rPr>
        <w:t xml:space="preserve"> в проекта намира за необходимо</w:t>
      </w:r>
      <w:r w:rsidR="000A0DE4">
        <w:rPr>
          <w:rFonts w:ascii="Times New Roman" w:hAnsi="Times New Roman" w:cs="Times New Roman"/>
          <w:b/>
          <w:sz w:val="28"/>
          <w:szCs w:val="28"/>
        </w:rPr>
        <w:t xml:space="preserve"> да изразят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BDD">
        <w:rPr>
          <w:rFonts w:ascii="Times New Roman" w:hAnsi="Times New Roman" w:cs="Times New Roman"/>
          <w:b/>
          <w:sz w:val="28"/>
          <w:szCs w:val="28"/>
        </w:rPr>
        <w:t xml:space="preserve"> възражения</w:t>
      </w:r>
      <w:r>
        <w:rPr>
          <w:rFonts w:ascii="Times New Roman" w:hAnsi="Times New Roman" w:cs="Times New Roman"/>
          <w:b/>
          <w:sz w:val="28"/>
          <w:szCs w:val="28"/>
        </w:rPr>
        <w:t>, които ако бъдат отразени</w:t>
      </w:r>
      <w:r w:rsidR="009E0A7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качеството и практическата приложимост на законопроекта ще се подобри</w:t>
      </w:r>
      <w:r w:rsidRPr="00E87BDD">
        <w:rPr>
          <w:rFonts w:ascii="Times New Roman" w:hAnsi="Times New Roman" w:cs="Times New Roman"/>
          <w:b/>
          <w:sz w:val="28"/>
          <w:szCs w:val="28"/>
        </w:rPr>
        <w:t>:</w:t>
      </w:r>
    </w:p>
    <w:p w:rsidR="00863A0E" w:rsidRDefault="00863A0E" w:rsidP="00863A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731">
        <w:rPr>
          <w:rFonts w:ascii="Times New Roman" w:hAnsi="Times New Roman" w:cs="Times New Roman"/>
          <w:sz w:val="28"/>
          <w:szCs w:val="28"/>
        </w:rPr>
        <w:t xml:space="preserve">Според КС на КНСБ </w:t>
      </w:r>
      <w:r w:rsidRPr="00C24812">
        <w:rPr>
          <w:rFonts w:ascii="Times New Roman" w:hAnsi="Times New Roman" w:cs="Times New Roman"/>
          <w:b/>
          <w:sz w:val="28"/>
          <w:szCs w:val="28"/>
        </w:rPr>
        <w:t>новосъздаващият се Съвет за наблюдение</w:t>
      </w:r>
      <w:r w:rsidRPr="00AC0731">
        <w:rPr>
          <w:rFonts w:ascii="Times New Roman" w:hAnsi="Times New Roman" w:cs="Times New Roman"/>
          <w:sz w:val="28"/>
          <w:szCs w:val="28"/>
        </w:rPr>
        <w:t xml:space="preserve"> се отклонява от чл. 33 на Конвенцията за правата на хората с увреждания (КПХУ) и изглежда някак нелогично структуриран</w:t>
      </w:r>
      <w:r w:rsidRPr="00AC07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0731">
        <w:rPr>
          <w:rFonts w:ascii="Times New Roman" w:hAnsi="Times New Roman" w:cs="Times New Roman"/>
          <w:sz w:val="28"/>
          <w:szCs w:val="28"/>
        </w:rPr>
        <w:t xml:space="preserve">В този съвет се предвижда да се привличат 9 лица, като половината </w:t>
      </w:r>
      <w:r w:rsidRPr="00AC0731">
        <w:rPr>
          <w:rFonts w:ascii="Times New Roman" w:hAnsi="Times New Roman" w:cs="Times New Roman"/>
          <w:b/>
          <w:sz w:val="28"/>
          <w:szCs w:val="28"/>
        </w:rPr>
        <w:t>посочени от</w:t>
      </w:r>
      <w:r w:rsidRPr="00AC0731">
        <w:rPr>
          <w:rFonts w:ascii="Times New Roman" w:hAnsi="Times New Roman" w:cs="Times New Roman"/>
          <w:sz w:val="28"/>
          <w:szCs w:val="28"/>
        </w:rPr>
        <w:t xml:space="preserve"> Омбудсман</w:t>
      </w:r>
      <w:r w:rsidR="000A0DE4">
        <w:rPr>
          <w:rFonts w:ascii="Times New Roman" w:hAnsi="Times New Roman" w:cs="Times New Roman"/>
          <w:sz w:val="28"/>
          <w:szCs w:val="28"/>
        </w:rPr>
        <w:t xml:space="preserve">а </w:t>
      </w:r>
      <w:r w:rsidRPr="00AC0731">
        <w:rPr>
          <w:rFonts w:ascii="Times New Roman" w:hAnsi="Times New Roman" w:cs="Times New Roman"/>
          <w:sz w:val="28"/>
          <w:szCs w:val="28"/>
        </w:rPr>
        <w:t>на РБ и от Председателя на Комисията за защита от дискриминация</w:t>
      </w:r>
      <w:r>
        <w:rPr>
          <w:rFonts w:ascii="Times New Roman" w:hAnsi="Times New Roman" w:cs="Times New Roman"/>
          <w:sz w:val="28"/>
          <w:szCs w:val="28"/>
        </w:rPr>
        <w:t>,  а администрирането на този орган е възложено на същите две администрации на ротационен принцип?!</w:t>
      </w:r>
      <w:r w:rsidRPr="00AC07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КС на КНСБ счита, </w:t>
      </w:r>
      <w:r w:rsidRPr="00AC0731">
        <w:rPr>
          <w:rFonts w:ascii="Times New Roman" w:hAnsi="Times New Roman" w:cs="Times New Roman"/>
          <w:sz w:val="28"/>
          <w:szCs w:val="28"/>
        </w:rPr>
        <w:t>че тези две институции могат да извършват и без специални</w:t>
      </w:r>
      <w:r>
        <w:rPr>
          <w:rFonts w:ascii="Times New Roman" w:hAnsi="Times New Roman" w:cs="Times New Roman"/>
          <w:sz w:val="28"/>
          <w:szCs w:val="28"/>
        </w:rPr>
        <w:t xml:space="preserve"> нормативни</w:t>
      </w:r>
      <w:r w:rsidRPr="00AC0731">
        <w:rPr>
          <w:rFonts w:ascii="Times New Roman" w:hAnsi="Times New Roman" w:cs="Times New Roman"/>
          <w:sz w:val="28"/>
          <w:szCs w:val="28"/>
        </w:rPr>
        <w:t xml:space="preserve"> пълномощия някои от дейностите които законът им вменява – организиране на кръгли маси, дебати и изслушвания, консултации по КПХУ</w:t>
      </w:r>
      <w:r>
        <w:rPr>
          <w:rFonts w:ascii="Times New Roman" w:hAnsi="Times New Roman" w:cs="Times New Roman"/>
          <w:sz w:val="28"/>
          <w:szCs w:val="28"/>
        </w:rPr>
        <w:t>. Наред с това</w:t>
      </w:r>
      <w:r w:rsidRPr="00AC0731">
        <w:rPr>
          <w:rFonts w:ascii="Times New Roman" w:hAnsi="Times New Roman" w:cs="Times New Roman"/>
          <w:sz w:val="28"/>
          <w:szCs w:val="28"/>
        </w:rPr>
        <w:t>, те  „по призвание и по занятие“ следва да извършват</w:t>
      </w:r>
      <w:r>
        <w:rPr>
          <w:rFonts w:ascii="Times New Roman" w:hAnsi="Times New Roman" w:cs="Times New Roman"/>
          <w:sz w:val="28"/>
          <w:szCs w:val="28"/>
        </w:rPr>
        <w:t xml:space="preserve"> останалите дейности, също възложени им от законопроекта - </w:t>
      </w:r>
      <w:r w:rsidRPr="00AC0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наблюдение,</w:t>
      </w:r>
      <w:r w:rsidRPr="00AC0731">
        <w:rPr>
          <w:rFonts w:ascii="Times New Roman" w:hAnsi="Times New Roman" w:cs="Times New Roman"/>
          <w:sz w:val="28"/>
          <w:szCs w:val="28"/>
        </w:rPr>
        <w:t xml:space="preserve"> преглед и оценка на законодателството</w:t>
      </w:r>
      <w:r>
        <w:rPr>
          <w:rFonts w:ascii="Times New Roman" w:hAnsi="Times New Roman" w:cs="Times New Roman"/>
          <w:sz w:val="28"/>
          <w:szCs w:val="28"/>
        </w:rPr>
        <w:t>, свързани с  предотвратяване на дискриминация, включително по признак увреждане и в защита на нарушени права, като изготвят</w:t>
      </w:r>
      <w:r w:rsidRPr="00AC0731">
        <w:rPr>
          <w:rFonts w:ascii="Times New Roman" w:hAnsi="Times New Roman" w:cs="Times New Roman"/>
          <w:sz w:val="28"/>
          <w:szCs w:val="28"/>
        </w:rPr>
        <w:t xml:space="preserve"> ежегодни доклади</w:t>
      </w:r>
      <w:r>
        <w:rPr>
          <w:rFonts w:ascii="Times New Roman" w:hAnsi="Times New Roman" w:cs="Times New Roman"/>
          <w:sz w:val="28"/>
          <w:szCs w:val="28"/>
        </w:rPr>
        <w:t>. Особено нелогично е решението, според което ограниченията, въведени от проекта за членове на този Съвет за наблюдение да не важат за представителите на Омбудсмана и Комисията по дискриминация.</w:t>
      </w:r>
    </w:p>
    <w:p w:rsidR="00863A0E" w:rsidRPr="00C24812" w:rsidRDefault="00863A0E" w:rsidP="00863A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768">
        <w:rPr>
          <w:rFonts w:ascii="Times New Roman" w:hAnsi="Times New Roman" w:cs="Times New Roman"/>
          <w:b/>
          <w:sz w:val="28"/>
          <w:szCs w:val="28"/>
        </w:rPr>
        <w:t>КПХУ в чл. 33 т. 1</w:t>
      </w:r>
      <w:r>
        <w:rPr>
          <w:rFonts w:ascii="Times New Roman" w:hAnsi="Times New Roman" w:cs="Times New Roman"/>
          <w:sz w:val="28"/>
          <w:szCs w:val="28"/>
        </w:rPr>
        <w:t xml:space="preserve">  постановява държавите, страни по нея да определят едно или две звена в държавната администрация по въпроси, свързани с прилагането на Конвенцията, без да указва кои да са те. Основното е да се създаде координиращ механизъм в държавната администрация за улесняване провеждането на свързани дейности в различни сектори  и на различни равнища. Законопроектът, обаче изключва държавните служители, както и работещите по трудови правоотношения в държавната администрация от подобно участие по непонятни причини. </w:t>
      </w:r>
      <w:r w:rsidRPr="00C24812">
        <w:rPr>
          <w:rFonts w:ascii="Times New Roman" w:hAnsi="Times New Roman" w:cs="Times New Roman"/>
          <w:b/>
          <w:sz w:val="28"/>
          <w:szCs w:val="28"/>
        </w:rPr>
        <w:t xml:space="preserve">КС на КНСБ счита, че предложението за състав и начин на администриране работата на т.н. Съвет за наблюдение не е достатъчно сполучливо и на практика ще се ограничи до </w:t>
      </w:r>
      <w:r w:rsidRPr="00C248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съществуващата дейност и правомощия на споменатите по-горе институции – Омбудсман и Комисия за защита от дискриминация.  </w:t>
      </w:r>
    </w:p>
    <w:p w:rsidR="00863A0E" w:rsidRDefault="00863A0E" w:rsidP="00863A0E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63A0E" w:rsidRPr="00923337" w:rsidRDefault="00863A0E" w:rsidP="00863A0E">
      <w:pPr>
        <w:pStyle w:val="ListParagraph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24812">
        <w:rPr>
          <w:rFonts w:ascii="Times New Roman" w:hAnsi="Times New Roman" w:cs="Times New Roman"/>
          <w:b/>
          <w:sz w:val="28"/>
          <w:szCs w:val="28"/>
        </w:rPr>
        <w:t>КС на КНСБ не възприема решенията в проекта, които визират</w:t>
      </w:r>
      <w:r w:rsidR="009E0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812">
        <w:rPr>
          <w:rFonts w:ascii="Times New Roman" w:hAnsi="Times New Roman" w:cs="Times New Roman"/>
          <w:b/>
          <w:sz w:val="28"/>
          <w:szCs w:val="28"/>
        </w:rPr>
        <w:t xml:space="preserve"> т.н. лична помощ,</w:t>
      </w:r>
      <w:r w:rsidRPr="00923337">
        <w:rPr>
          <w:rFonts w:ascii="Times New Roman" w:hAnsi="Times New Roman" w:cs="Times New Roman"/>
          <w:sz w:val="28"/>
          <w:szCs w:val="28"/>
        </w:rPr>
        <w:t xml:space="preserve"> нашумял термин около протестите и претенциите на т.н. майки и представляващата ги г-жа Манолова. КНСБ възразява срещу обвързването на този законопроект с приемането на Закона за лична помощ, който  е вече внесен в НС. Като се съобразява с определението на  термина „лична помощ“,  от страна на  Европейската мрежа за независим живот (ЕМНЖ),  </w:t>
      </w:r>
      <w:r>
        <w:rPr>
          <w:rFonts w:ascii="Times New Roman" w:hAnsi="Times New Roman" w:cs="Times New Roman"/>
          <w:sz w:val="28"/>
          <w:szCs w:val="28"/>
        </w:rPr>
        <w:t>КС</w:t>
      </w:r>
      <w:r w:rsidRPr="00923337">
        <w:rPr>
          <w:rFonts w:ascii="Times New Roman" w:hAnsi="Times New Roman" w:cs="Times New Roman"/>
          <w:sz w:val="28"/>
          <w:szCs w:val="28"/>
        </w:rPr>
        <w:t xml:space="preserve"> на </w:t>
      </w:r>
      <w:r w:rsidRPr="00C24812">
        <w:rPr>
          <w:rFonts w:ascii="Times New Roman" w:hAnsi="Times New Roman" w:cs="Times New Roman"/>
          <w:b/>
          <w:sz w:val="28"/>
          <w:szCs w:val="28"/>
        </w:rPr>
        <w:t>КНСБ счита, че проектът на ЗХУ следва да развие нормативно т.н.“ лична помощ“, както това е направено по отношение на останалите „средства“ за оказване на подкрепа.</w:t>
      </w:r>
      <w:r w:rsidRPr="00923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Съществува определение на </w:t>
      </w:r>
      <w:r w:rsidRPr="00923337">
        <w:rPr>
          <w:rFonts w:ascii="Times New Roman" w:hAnsi="Times New Roman" w:cs="Times New Roman"/>
          <w:b/>
          <w:sz w:val="28"/>
          <w:szCs w:val="28"/>
        </w:rPr>
        <w:t xml:space="preserve"> ЕМНЖ</w:t>
      </w:r>
      <w:r>
        <w:rPr>
          <w:rFonts w:ascii="Times New Roman" w:hAnsi="Times New Roman" w:cs="Times New Roman"/>
          <w:b/>
          <w:sz w:val="28"/>
          <w:szCs w:val="28"/>
        </w:rPr>
        <w:t>, което</w:t>
      </w:r>
      <w:r w:rsidRPr="00923337">
        <w:rPr>
          <w:rFonts w:ascii="Times New Roman" w:hAnsi="Times New Roman" w:cs="Times New Roman"/>
          <w:b/>
          <w:sz w:val="28"/>
          <w:szCs w:val="28"/>
        </w:rPr>
        <w:t xml:space="preserve"> ясно указва, че личната помощ е елемент на финансовата подкрепа („…директно плащане…, с което заплащат ползването на всяка услуга, от която имат нужда поради наличие на увреждане“) КНСБ счита, че личната помощ трябва да бъде развита в раздел Шести  на законопроекта, където е уредена Финансовата подкрепа. </w:t>
      </w:r>
      <w:r>
        <w:rPr>
          <w:rFonts w:ascii="Times New Roman" w:hAnsi="Times New Roman" w:cs="Times New Roman"/>
          <w:sz w:val="28"/>
          <w:szCs w:val="28"/>
        </w:rPr>
        <w:t>Законопроектът ясно указва</w:t>
      </w:r>
      <w:r w:rsidRPr="00923337">
        <w:rPr>
          <w:rFonts w:ascii="Times New Roman" w:hAnsi="Times New Roman" w:cs="Times New Roman"/>
          <w:sz w:val="28"/>
          <w:szCs w:val="28"/>
        </w:rPr>
        <w:t xml:space="preserve"> че „финансовата подкрепа е предназначена за компенсиране разходите, свързани с преодоляване на затрудненията, предизвикани от вида и степента на увреждане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923337">
        <w:rPr>
          <w:rFonts w:ascii="Times New Roman" w:hAnsi="Times New Roman" w:cs="Times New Roman"/>
          <w:sz w:val="28"/>
          <w:szCs w:val="28"/>
        </w:rPr>
        <w:t xml:space="preserve">, следователно </w:t>
      </w:r>
      <w:r>
        <w:rPr>
          <w:rFonts w:ascii="Times New Roman" w:hAnsi="Times New Roman" w:cs="Times New Roman"/>
          <w:sz w:val="28"/>
          <w:szCs w:val="28"/>
        </w:rPr>
        <w:t>е логично и</w:t>
      </w:r>
      <w:r w:rsidRPr="00923337">
        <w:rPr>
          <w:rFonts w:ascii="Times New Roman" w:hAnsi="Times New Roman" w:cs="Times New Roman"/>
          <w:sz w:val="28"/>
          <w:szCs w:val="28"/>
        </w:rPr>
        <w:t xml:space="preserve"> би следвало личната помощ нормативно да се развие в рамките на финансовата подкрепа.  </w:t>
      </w:r>
    </w:p>
    <w:p w:rsidR="00863A0E" w:rsidRPr="00F662BF" w:rsidRDefault="00863A0E" w:rsidP="00863A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оглед изложените съображения </w:t>
      </w:r>
      <w:r w:rsidRPr="00923337">
        <w:rPr>
          <w:rFonts w:ascii="Times New Roman" w:hAnsi="Times New Roman" w:cs="Times New Roman"/>
          <w:b/>
          <w:sz w:val="28"/>
          <w:szCs w:val="28"/>
        </w:rPr>
        <w:t>КС</w:t>
      </w:r>
      <w:r w:rsidRPr="00F662BF">
        <w:rPr>
          <w:rFonts w:ascii="Times New Roman" w:hAnsi="Times New Roman" w:cs="Times New Roman"/>
          <w:b/>
          <w:sz w:val="28"/>
          <w:szCs w:val="28"/>
        </w:rPr>
        <w:t xml:space="preserve"> на КНСБ</w:t>
      </w:r>
      <w:r w:rsidRPr="00F66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счита че </w:t>
      </w:r>
      <w:r w:rsidRPr="00F662BF">
        <w:rPr>
          <w:rFonts w:ascii="Times New Roman" w:hAnsi="Times New Roman" w:cs="Times New Roman"/>
          <w:b/>
          <w:sz w:val="28"/>
          <w:szCs w:val="28"/>
        </w:rPr>
        <w:t xml:space="preserve"> проекта на Закон за хората с увреждания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заслужава подкрепата на КНСБ и</w:t>
      </w:r>
      <w:r w:rsidRPr="00F66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изразява надежда, че съображенията на Конфедерацията, относно някои недостатъчно добри и непрецизни решения ще бъдат взети предвид в хода на обсъждането и одобряването в Народното събрание.</w:t>
      </w:r>
    </w:p>
    <w:p w:rsidR="00201FFF" w:rsidRDefault="00201FFF" w:rsidP="00863A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A0E" w:rsidRDefault="00863A0E" w:rsidP="00863A0E">
      <w:pPr>
        <w:jc w:val="both"/>
      </w:pPr>
      <w:r w:rsidRPr="00F662BF">
        <w:rPr>
          <w:rFonts w:ascii="Times New Roman" w:hAnsi="Times New Roman" w:cs="Times New Roman"/>
          <w:b/>
          <w:sz w:val="28"/>
          <w:szCs w:val="28"/>
        </w:rPr>
        <w:t xml:space="preserve">София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F662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F662BF"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716AA9" w:rsidRDefault="00716AA9"/>
    <w:sectPr w:rsidR="00716AA9" w:rsidSect="00925A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98" w:rsidRDefault="00135C98" w:rsidP="00201FFF">
      <w:pPr>
        <w:spacing w:after="0" w:line="240" w:lineRule="auto"/>
      </w:pPr>
      <w:r>
        <w:separator/>
      </w:r>
    </w:p>
  </w:endnote>
  <w:endnote w:type="continuationSeparator" w:id="0">
    <w:p w:rsidR="00135C98" w:rsidRDefault="00135C98" w:rsidP="0020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98" w:rsidRDefault="00135C98" w:rsidP="00201FFF">
      <w:pPr>
        <w:spacing w:after="0" w:line="240" w:lineRule="auto"/>
      </w:pPr>
      <w:r>
        <w:separator/>
      </w:r>
    </w:p>
  </w:footnote>
  <w:footnote w:type="continuationSeparator" w:id="0">
    <w:p w:rsidR="00135C98" w:rsidRDefault="00135C98" w:rsidP="0020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0954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1FFF" w:rsidRDefault="00201FF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7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1FFF" w:rsidRDefault="00201F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01A19"/>
    <w:multiLevelType w:val="hybridMultilevel"/>
    <w:tmpl w:val="8B18A6B6"/>
    <w:lvl w:ilvl="0" w:tplc="18F26FEC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0E"/>
    <w:rsid w:val="00031EE0"/>
    <w:rsid w:val="000A0DE4"/>
    <w:rsid w:val="001327AE"/>
    <w:rsid w:val="00135C98"/>
    <w:rsid w:val="00201FFF"/>
    <w:rsid w:val="00413EAC"/>
    <w:rsid w:val="0057060F"/>
    <w:rsid w:val="00716AA9"/>
    <w:rsid w:val="007E03C0"/>
    <w:rsid w:val="00863A0E"/>
    <w:rsid w:val="008F5CBB"/>
    <w:rsid w:val="009E0A74"/>
    <w:rsid w:val="00D1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FFF"/>
  </w:style>
  <w:style w:type="paragraph" w:styleId="Footer">
    <w:name w:val="footer"/>
    <w:basedOn w:val="Normal"/>
    <w:link w:val="FooterChar"/>
    <w:uiPriority w:val="99"/>
    <w:unhideWhenUsed/>
    <w:rsid w:val="0020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FFF"/>
  </w:style>
  <w:style w:type="paragraph" w:styleId="Footer">
    <w:name w:val="footer"/>
    <w:basedOn w:val="Normal"/>
    <w:link w:val="FooterChar"/>
    <w:uiPriority w:val="99"/>
    <w:unhideWhenUsed/>
    <w:rsid w:val="0020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Goneva</dc:creator>
  <cp:lastModifiedBy>Maya Bolpachova</cp:lastModifiedBy>
  <cp:revision>2</cp:revision>
  <dcterms:created xsi:type="dcterms:W3CDTF">2018-10-23T10:05:00Z</dcterms:created>
  <dcterms:modified xsi:type="dcterms:W3CDTF">2018-10-23T10:05:00Z</dcterms:modified>
</cp:coreProperties>
</file>